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010F0">
      <w:pPr>
        <w:widowControl/>
        <w:spacing w:before="50" w:after="50"/>
        <w:jc w:val="center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9"/>
          <w:highlight w:val="none"/>
          <w:lang w:eastAsia="zh-CN"/>
        </w:rPr>
        <w:t>竞争性磋商采购公告</w:t>
      </w:r>
    </w:p>
    <w:p w14:paraId="6A548AB5">
      <w:pPr>
        <w:widowControl/>
        <w:spacing w:before="50" w:after="50" w:line="240" w:lineRule="auto"/>
        <w:ind w:firstLine="320"/>
        <w:jc w:val="left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  <w:t> </w:t>
      </w:r>
    </w:p>
    <w:p w14:paraId="0188FB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eastAsia="zh-CN"/>
        </w:rPr>
        <w:t>福建德和工程项目管理有限公司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受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single"/>
          <w:lang w:eastAsia="zh-CN"/>
        </w:rPr>
        <w:t>南安市南侨医院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委托对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single"/>
          <w:lang w:eastAsia="zh-CN"/>
        </w:rPr>
        <w:t>南安市南侨医院门诊电子病历及电子申请单项目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进行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eastAsia="zh-CN"/>
        </w:rPr>
        <w:t>竞争性磋商采购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，现欢迎国内合格的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前来投标。</w:t>
      </w:r>
    </w:p>
    <w:p w14:paraId="7F8BAB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1.项目名称：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eastAsia="zh-CN"/>
        </w:rPr>
        <w:t>南安市南侨医院门诊电子病历及电子申请单项目</w:t>
      </w: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。</w:t>
      </w:r>
    </w:p>
    <w:p w14:paraId="77FA0D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val="en-US" w:eastAsia="zh-CN"/>
        </w:rPr>
        <w:t>2</w:t>
      </w: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.项目编号：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u w:val="none"/>
          <w:lang w:eastAsia="zh-CN"/>
        </w:rPr>
        <w:t>FJDH[CS]2026009</w:t>
      </w:r>
    </w:p>
    <w:p w14:paraId="5F1C98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val="en-US" w:eastAsia="zh-CN"/>
        </w:rPr>
        <w:t>3</w:t>
      </w: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.采购内容及要求：</w:t>
      </w:r>
    </w:p>
    <w:p w14:paraId="48B8CE7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采购包1：</w:t>
      </w:r>
    </w:p>
    <w:p w14:paraId="3CF92BB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rFonts w:hint="default" w:eastAsia="宋体"/>
          <w:color w:val="auto"/>
          <w:sz w:val="21"/>
          <w:szCs w:val="21"/>
          <w:highlight w:val="none"/>
          <w:lang w:val="en-US" w:eastAsia="zh-CN"/>
        </w:rPr>
      </w:pPr>
      <w:r>
        <w:rPr>
          <w:color w:val="auto"/>
          <w:sz w:val="21"/>
          <w:szCs w:val="21"/>
          <w:highlight w:val="none"/>
        </w:rPr>
        <w:t xml:space="preserve">采购包预算金额（元）: 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390000.00</w:t>
      </w:r>
    </w:p>
    <w:p w14:paraId="5AFAA67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rFonts w:hint="eastAsia" w:eastAsia="宋体"/>
          <w:color w:val="auto"/>
          <w:sz w:val="21"/>
          <w:szCs w:val="21"/>
          <w:highlight w:val="none"/>
          <w:lang w:eastAsia="zh-CN"/>
        </w:rPr>
      </w:pPr>
      <w:r>
        <w:rPr>
          <w:color w:val="auto"/>
          <w:sz w:val="21"/>
          <w:szCs w:val="21"/>
          <w:highlight w:val="none"/>
        </w:rPr>
        <w:t xml:space="preserve">采购包最高限价（元）: 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390000.00</w:t>
      </w:r>
    </w:p>
    <w:p w14:paraId="4C40FA6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采购包保证金金额（元）: 0.00</w:t>
      </w:r>
    </w:p>
    <w:tbl>
      <w:tblPr>
        <w:tblStyle w:val="2"/>
        <w:tblW w:w="0" w:type="auto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660"/>
        <w:gridCol w:w="723"/>
        <w:gridCol w:w="1490"/>
        <w:gridCol w:w="821"/>
        <w:gridCol w:w="1068"/>
        <w:gridCol w:w="1172"/>
      </w:tblGrid>
      <w:tr w14:paraId="6719D5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5" w:type="dxa"/>
            <w:noWrap w:val="0"/>
            <w:vAlign w:val="center"/>
          </w:tcPr>
          <w:p w14:paraId="0B2F28FA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758" w:type="dxa"/>
            <w:noWrap w:val="0"/>
            <w:vAlign w:val="center"/>
          </w:tcPr>
          <w:p w14:paraId="4BAE4365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标的名称</w:t>
            </w:r>
          </w:p>
        </w:tc>
        <w:tc>
          <w:tcPr>
            <w:tcW w:w="727" w:type="dxa"/>
            <w:noWrap w:val="0"/>
            <w:vAlign w:val="center"/>
          </w:tcPr>
          <w:p w14:paraId="5F7F447A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504" w:type="dxa"/>
            <w:noWrap w:val="0"/>
            <w:vAlign w:val="center"/>
          </w:tcPr>
          <w:p w14:paraId="10C1B1E3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标的金额 （元）</w:t>
            </w:r>
          </w:p>
        </w:tc>
        <w:tc>
          <w:tcPr>
            <w:tcW w:w="838" w:type="dxa"/>
            <w:noWrap w:val="0"/>
            <w:vAlign w:val="center"/>
          </w:tcPr>
          <w:p w14:paraId="4BBC9355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计量</w:t>
            </w:r>
          </w:p>
          <w:p w14:paraId="35B644DF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1096" w:type="dxa"/>
            <w:noWrap w:val="0"/>
            <w:vAlign w:val="center"/>
          </w:tcPr>
          <w:p w14:paraId="3929952A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所属行业</w:t>
            </w:r>
          </w:p>
        </w:tc>
        <w:tc>
          <w:tcPr>
            <w:tcW w:w="1205" w:type="dxa"/>
            <w:noWrap w:val="0"/>
            <w:vAlign w:val="center"/>
          </w:tcPr>
          <w:p w14:paraId="022F1E60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是否允许进口产品</w:t>
            </w:r>
          </w:p>
        </w:tc>
      </w:tr>
      <w:tr w14:paraId="1B053F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5" w:type="dxa"/>
            <w:noWrap w:val="0"/>
            <w:vAlign w:val="center"/>
          </w:tcPr>
          <w:p w14:paraId="69A34664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758" w:type="dxa"/>
            <w:noWrap w:val="0"/>
            <w:vAlign w:val="center"/>
          </w:tcPr>
          <w:p w14:paraId="0EC1DFEE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南安市南侨医院门诊电子病历及电子申请单项目</w:t>
            </w:r>
          </w:p>
        </w:tc>
        <w:tc>
          <w:tcPr>
            <w:tcW w:w="727" w:type="dxa"/>
            <w:noWrap w:val="0"/>
            <w:vAlign w:val="center"/>
          </w:tcPr>
          <w:p w14:paraId="03DAEA32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1.00</w:t>
            </w:r>
          </w:p>
        </w:tc>
        <w:tc>
          <w:tcPr>
            <w:tcW w:w="1504" w:type="dxa"/>
            <w:noWrap w:val="0"/>
            <w:vAlign w:val="center"/>
          </w:tcPr>
          <w:p w14:paraId="3C6C3344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390000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.00</w:t>
            </w:r>
          </w:p>
        </w:tc>
        <w:tc>
          <w:tcPr>
            <w:tcW w:w="838" w:type="dxa"/>
            <w:noWrap w:val="0"/>
            <w:vAlign w:val="center"/>
          </w:tcPr>
          <w:p w14:paraId="14BE0BD8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项</w:t>
            </w:r>
          </w:p>
        </w:tc>
        <w:tc>
          <w:tcPr>
            <w:tcW w:w="1096" w:type="dxa"/>
            <w:noWrap w:val="0"/>
            <w:vAlign w:val="center"/>
          </w:tcPr>
          <w:p w14:paraId="69C0B977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软件和信息技术服务业</w:t>
            </w:r>
          </w:p>
        </w:tc>
        <w:tc>
          <w:tcPr>
            <w:tcW w:w="1205" w:type="dxa"/>
            <w:noWrap w:val="0"/>
            <w:vAlign w:val="center"/>
          </w:tcPr>
          <w:p w14:paraId="7EF71740">
            <w:pPr>
              <w:pStyle w:val="4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</w:tbl>
    <w:p w14:paraId="204F0A7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 w:firstLineChars="200"/>
        <w:jc w:val="left"/>
        <w:textAlignment w:val="auto"/>
        <w:outlineLvl w:val="2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.采购项目需要落实的政府采购政策：</w:t>
      </w:r>
    </w:p>
    <w:p w14:paraId="68829AA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630" w:firstLineChars="30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进口产品：不适用</w:t>
      </w:r>
    </w:p>
    <w:p w14:paraId="18C8FA1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630" w:firstLineChars="30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节能产品：不适用</w:t>
      </w:r>
    </w:p>
    <w:p w14:paraId="27C2C94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630" w:firstLineChars="30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环境标志产品：不适用</w:t>
      </w:r>
    </w:p>
    <w:p w14:paraId="6425DAD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630" w:firstLineChars="30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促进中小企业发展的相关政策：</w:t>
      </w:r>
    </w:p>
    <w:p w14:paraId="0500A21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420" w:firstLineChars="200"/>
        <w:jc w:val="left"/>
        <w:textAlignment w:val="auto"/>
        <w:rPr>
          <w:rFonts w:hint="eastAsia" w:eastAsia="宋体"/>
          <w:color w:val="auto"/>
          <w:sz w:val="21"/>
          <w:szCs w:val="21"/>
          <w:highlight w:val="none"/>
          <w:lang w:val="en-US" w:eastAsia="zh-CN"/>
        </w:rPr>
      </w:pPr>
      <w:r>
        <w:rPr>
          <w:color w:val="auto"/>
          <w:sz w:val="21"/>
          <w:szCs w:val="21"/>
          <w:highlight w:val="none"/>
        </w:rPr>
        <w:t>采购包1：</w:t>
      </w:r>
      <w:r>
        <w:rPr>
          <w:rFonts w:hint="eastAsia"/>
          <w:color w:val="auto"/>
          <w:sz w:val="21"/>
          <w:szCs w:val="21"/>
          <w:highlight w:val="none"/>
        </w:rPr>
        <w:t>不专门面向中小企业采购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。</w:t>
      </w:r>
    </w:p>
    <w:p w14:paraId="4EA5272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 w:firstLineChars="200"/>
        <w:jc w:val="left"/>
        <w:textAlignment w:val="auto"/>
        <w:outlineLvl w:val="2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.供应商的资格要求：</w:t>
      </w:r>
    </w:p>
    <w:p w14:paraId="2012DD9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.1法定条件：符合《中华人民共和国政府采购法》第二十二条第一款规定的条件。</w:t>
      </w:r>
    </w:p>
    <w:p w14:paraId="15A4AB6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420" w:firstLineChars="20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.2特定条件</w:t>
      </w:r>
      <w:r>
        <w:rPr>
          <w:color w:val="auto"/>
          <w:sz w:val="21"/>
          <w:szCs w:val="21"/>
          <w:highlight w:val="none"/>
        </w:rPr>
        <w:t>：</w:t>
      </w:r>
    </w:p>
    <w:p w14:paraId="5A03A6D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eastAsia="zh-CN"/>
        </w:rPr>
        <w:t>　　</w:t>
      </w:r>
      <w:r>
        <w:rPr>
          <w:color w:val="auto"/>
          <w:sz w:val="21"/>
          <w:szCs w:val="21"/>
          <w:highlight w:val="none"/>
        </w:rPr>
        <w:t>采购包1：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6617"/>
      </w:tblGrid>
      <w:tr w14:paraId="246CA1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noWrap w:val="0"/>
            <w:vAlign w:val="top"/>
          </w:tcPr>
          <w:p w14:paraId="1F4382B1">
            <w:pPr>
              <w:pStyle w:val="4"/>
              <w:spacing w:line="240" w:lineRule="auto"/>
              <w:jc w:val="left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>资格审查要求概况</w:t>
            </w:r>
          </w:p>
        </w:tc>
        <w:tc>
          <w:tcPr>
            <w:tcW w:w="7166" w:type="dxa"/>
            <w:noWrap w:val="0"/>
            <w:vAlign w:val="top"/>
          </w:tcPr>
          <w:p w14:paraId="5D1EE60D">
            <w:pPr>
              <w:pStyle w:val="4"/>
              <w:spacing w:line="240" w:lineRule="auto"/>
              <w:jc w:val="left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 xml:space="preserve"> 评审点具体描述</w:t>
            </w:r>
          </w:p>
        </w:tc>
      </w:tr>
      <w:tr w14:paraId="1F1680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2041" w:type="dxa"/>
            <w:noWrap w:val="0"/>
            <w:vAlign w:val="top"/>
          </w:tcPr>
          <w:p w14:paraId="7F6E265A">
            <w:pPr>
              <w:pStyle w:val="4"/>
              <w:spacing w:line="240" w:lineRule="auto"/>
              <w:jc w:val="left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>资格承诺函</w:t>
            </w:r>
          </w:p>
        </w:tc>
        <w:tc>
          <w:tcPr>
            <w:tcW w:w="7166" w:type="dxa"/>
            <w:noWrap w:val="0"/>
            <w:vAlign w:val="top"/>
          </w:tcPr>
          <w:p w14:paraId="6CB1E2A4">
            <w:pPr>
              <w:pStyle w:val="4"/>
              <w:spacing w:line="240" w:lineRule="auto"/>
              <w:jc w:val="left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>采用资格承诺制的供应商，须根据投标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color w:val="auto"/>
                <w:sz w:val="21"/>
                <w:szCs w:val="21"/>
                <w:highlight w:val="none"/>
              </w:rPr>
              <w:t>响应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color w:val="auto"/>
                <w:sz w:val="21"/>
                <w:szCs w:val="21"/>
                <w:highlight w:val="none"/>
              </w:rPr>
              <w:t>格式文件要求提供资格承诺函，否则，视为未按照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磋商文件</w:t>
            </w:r>
            <w:r>
              <w:rPr>
                <w:color w:val="auto"/>
                <w:sz w:val="21"/>
                <w:szCs w:val="21"/>
                <w:highlight w:val="none"/>
              </w:rPr>
              <w:t>规定提交投标人的资格及资信文件，按资格审查不合格处理。</w:t>
            </w:r>
          </w:p>
        </w:tc>
      </w:tr>
    </w:tbl>
    <w:p w14:paraId="599F9BB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color w:val="auto"/>
          <w:sz w:val="21"/>
          <w:szCs w:val="21"/>
          <w:highlight w:val="none"/>
        </w:rPr>
        <w:t>.3是否接受联合体形式的响应磋商：</w:t>
      </w:r>
    </w:p>
    <w:p w14:paraId="32E0BE0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采购包1：不接受</w:t>
      </w:r>
    </w:p>
    <w:p w14:paraId="34DBE94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/>
        <w:jc w:val="left"/>
        <w:textAlignment w:val="auto"/>
        <w:rPr>
          <w:color w:val="auto"/>
          <w:sz w:val="21"/>
          <w:szCs w:val="21"/>
          <w:highlight w:val="none"/>
        </w:rPr>
      </w:pPr>
      <w:r>
        <w:rPr>
          <w:b/>
          <w:color w:val="auto"/>
          <w:sz w:val="21"/>
          <w:szCs w:val="21"/>
          <w:highlight w:val="none"/>
        </w:rPr>
        <w:t>※根据上述资格要求，供应商响应文件中应提交的“资格证明文件”相关规定和资料要求，详见竞争性磋商须知前附表和磋商文件第五章。</w:t>
      </w:r>
    </w:p>
    <w:p w14:paraId="6BE552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auto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val="en-US" w:eastAsia="zh-CN"/>
        </w:rPr>
        <w:t>6</w:t>
      </w: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.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eastAsia="zh-CN"/>
        </w:rPr>
        <w:t>磋商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文件的获取：凡有意参加投标者，于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eastAsia="zh-CN"/>
        </w:rPr>
        <w:t>202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eastAsia="zh-CN"/>
        </w:rPr>
        <w:t>日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至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eastAsia="zh-CN"/>
        </w:rPr>
        <w:t>202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日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（正常上班时间，上午8:00-12:00，下午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: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-1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0）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到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u w:val="single"/>
          <w:lang w:eastAsia="zh-CN"/>
        </w:rPr>
        <w:t>南安市柳东成功街286号（创意大楼）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领取磋商文件。磋商文件工本费每本300元，售后不退。</w:t>
      </w:r>
      <w:r>
        <w:rPr>
          <w:rFonts w:hint="eastAsia"/>
          <w:color w:val="auto"/>
          <w:sz w:val="21"/>
          <w:szCs w:val="21"/>
          <w:highlight w:val="none"/>
          <w:u w:val="none"/>
          <w:lang w:eastAsia="zh-CN"/>
        </w:rPr>
        <w:t>（可通过现场或线上获取）</w:t>
      </w: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 </w:t>
      </w:r>
    </w:p>
    <w:p w14:paraId="4A0F97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val="en-US" w:eastAsia="zh-CN"/>
        </w:rPr>
        <w:t>7</w:t>
      </w: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.首次响应文件递交截止时间及地点：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投标文件必须以密封形式于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eastAsia="zh-CN"/>
        </w:rPr>
        <w:t>202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日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时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（北京时间）前在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u w:val="single"/>
          <w:lang w:eastAsia="zh-CN"/>
        </w:rPr>
        <w:t>南安市柳东成功街286号（创意大楼）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递交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eastAsia="zh-CN"/>
        </w:rPr>
        <w:t>，逾期递交的或未递交到指定地点的投标响应文件，采购人不予受理。</w:t>
      </w:r>
    </w:p>
    <w:p w14:paraId="72EF6A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eastAsia="zh-CN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  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val="en-US" w:eastAsia="zh-CN"/>
        </w:rPr>
        <w:t>8</w:t>
      </w: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.磋商时间及地点：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eastAsia="zh-CN"/>
        </w:rPr>
        <w:t>202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日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时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分（北京时间），在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eastAsia="zh-CN"/>
        </w:rPr>
        <w:t>南安市柳东成功街286号（创意大楼）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。</w:t>
      </w:r>
      <w:r>
        <w:rPr>
          <w:rFonts w:hint="eastAsia" w:ascii="宋体" w:hAnsi="宋体" w:cs="宋体"/>
          <w:b/>
          <w:bCs/>
          <w:color w:val="auto"/>
          <w:kern w:val="0"/>
          <w:sz w:val="21"/>
          <w:szCs w:val="21"/>
          <w:highlight w:val="none"/>
          <w:u w:val="double"/>
          <w:lang w:val="en-US" w:eastAsia="zh-CN"/>
        </w:rPr>
        <w:t>投标人应派代表按磋商文件规定的磋商时间及地点参加磋商会议</w:t>
      </w:r>
      <w:r>
        <w:rPr>
          <w:rFonts w:hint="eastAsia" w:ascii="宋体" w:hAnsi="宋体" w:cs="宋体"/>
          <w:b/>
          <w:bCs/>
          <w:color w:val="auto"/>
          <w:kern w:val="0"/>
          <w:sz w:val="21"/>
          <w:szCs w:val="21"/>
          <w:highlight w:val="none"/>
          <w:lang w:val="en-US" w:eastAsia="zh-CN"/>
        </w:rPr>
        <w:t>。</w:t>
      </w: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br w:type="textWrapping"/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lang w:val="en-US" w:eastAsia="zh-CN"/>
        </w:rPr>
        <w:t xml:space="preserve">    9</w:t>
      </w: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.采购人：</w:t>
      </w:r>
      <w:r>
        <w:rPr>
          <w:rFonts w:hint="eastAsia"/>
          <w:b w:val="0"/>
          <w:bCs w:val="0"/>
          <w:color w:val="auto"/>
          <w:sz w:val="21"/>
          <w:szCs w:val="21"/>
          <w:highlight w:val="none"/>
          <w:lang w:eastAsia="zh-CN"/>
        </w:rPr>
        <w:t>南安市南侨医院</w:t>
      </w:r>
    </w:p>
    <w:p w14:paraId="4CD942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737" w:firstLineChars="351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highlight w:val="none"/>
          <w:u w:val="single"/>
          <w:lang w:val="en-US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地 址：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南安市诗山镇山二村</w:t>
      </w:r>
    </w:p>
    <w:p w14:paraId="7D3F1E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737" w:firstLineChars="351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 xml:space="preserve">小廖 </w:t>
      </w:r>
      <w:bookmarkStart w:id="0" w:name="_GoBack"/>
      <w:bookmarkEnd w:id="0"/>
    </w:p>
    <w:p w14:paraId="63C8F4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737" w:firstLineChars="351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highlight w:val="none"/>
          <w:u w:val="single"/>
          <w:lang w:val="en-US" w:eastAsia="zh-CN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联系方法：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13505968183</w:t>
      </w:r>
    </w:p>
    <w:p w14:paraId="0B0BA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32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u w:val="single"/>
          <w:lang w:eastAsia="zh-CN"/>
        </w:rPr>
      </w:pPr>
    </w:p>
    <w:p w14:paraId="178EF0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737" w:firstLineChars="351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u w:val="none"/>
          <w:lang w:eastAsia="zh-CN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  <w:u w:val="none"/>
        </w:rPr>
        <w:t>代理机构：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none"/>
          <w:lang w:eastAsia="zh-CN"/>
        </w:rPr>
        <w:t>福建德和工程项目管理有限公司</w:t>
      </w:r>
    </w:p>
    <w:p w14:paraId="16E97D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737" w:firstLineChars="351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u w:val="none"/>
          <w:lang w:eastAsia="zh-CN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  <w:u w:val="none"/>
        </w:rPr>
        <w:t>地  址：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none"/>
          <w:lang w:eastAsia="zh-CN"/>
        </w:rPr>
        <w:t>泉州市惠安县螺阳镇世纪大道溪畔阳光Ａ#二层201-202</w:t>
      </w:r>
    </w:p>
    <w:p w14:paraId="5AB051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737" w:firstLineChars="351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u w:val="none"/>
          <w:lang w:val="en-US" w:eastAsia="zh-CN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  <w:u w:val="none"/>
        </w:rPr>
        <w:t>联系人：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  <w:u w:val="none"/>
          <w:lang w:val="en-US" w:eastAsia="zh-CN"/>
        </w:rPr>
        <w:t>周琴玲</w:t>
      </w:r>
    </w:p>
    <w:p w14:paraId="4685B5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737" w:firstLineChars="351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highlight w:val="none"/>
          <w:u w:val="none"/>
          <w:lang w:val="en-US" w:eastAsia="zh-CN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  <w:u w:val="none"/>
        </w:rPr>
        <w:t>联系方法：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lang w:val="en-US" w:eastAsia="zh-CN"/>
        </w:rPr>
        <w:t>13960233865</w:t>
      </w:r>
    </w:p>
    <w:p w14:paraId="30DFBA27">
      <w:pPr>
        <w:widowControl/>
        <w:spacing w:before="50" w:after="50" w:line="290" w:lineRule="atLeast"/>
        <w:ind w:firstLine="320"/>
        <w:jc w:val="left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  <w:t> </w:t>
      </w:r>
    </w:p>
    <w:p w14:paraId="743FD9F8">
      <w:pPr>
        <w:widowControl/>
        <w:spacing w:before="50" w:after="50" w:line="290" w:lineRule="atLeast"/>
        <w:ind w:firstLine="320"/>
        <w:jc w:val="left"/>
        <w:rPr>
          <w:rFonts w:hint="eastAsia" w:ascii="宋体" w:hAnsi="宋体" w:eastAsia="宋体" w:cs="宋体"/>
          <w:color w:val="auto"/>
          <w:kern w:val="0"/>
          <w:sz w:val="16"/>
          <w:szCs w:val="16"/>
          <w:highlight w:val="none"/>
        </w:rPr>
      </w:pPr>
    </w:p>
    <w:p w14:paraId="42FE86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C5D5E"/>
    <w:rsid w:val="137C5D5E"/>
    <w:rsid w:val="348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909</Words>
  <Characters>1038</Characters>
  <Lines>0</Lines>
  <Paragraphs>0</Paragraphs>
  <TotalTime>0</TotalTime>
  <ScaleCrop>false</ScaleCrop>
  <LinksUpToDate>false</LinksUpToDate>
  <CharactersWithSpaces>1058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2026-08-31T03:20:00Z</dcterms:created>
  <dc:creator>招标代理，造价咨询～小陈</dc:creator>
  <cp:lastModifiedBy>招标代理，造价咨询～小陈</cp:lastModifiedBy>
  <dcterms:modified xsi:type="dcterms:W3CDTF">2026-08-31T07:15:58Z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08D1606DD38949278A746CB9F47962A0_11</vt:lpwstr>
  </property>
  <property fmtid="{D5CDD505-2E9C-101B-9397-08002B2CF9AE}" pid="4" name="KSOTemplateDocerSaveRecord">
    <vt:lpwstr>eyJoZGlkIjoiNWVmODUzY2Y4NDIxNmFmOWZhNDE3MTQ3Y2Y0Yjk4NDciLCJ1c2VySWQiOiIxMDU5ODkzNjYyIn0=</vt:lpwstr>
  </property>
</Properties>
</file>