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52FED1B">
      <w:pPr>
        <w:pStyle w:val="2"/>
        <w:bidi w:val="0"/>
        <w:jc w:val="center"/>
        <w:rPr>
          <w:rFonts w:hint="eastAsia"/>
          <w:lang w:eastAsia="zh-CN"/>
        </w:rPr>
      </w:pPr>
      <w:bookmarkStart w:id="0" w:name="_Toc28359022"/>
      <w:bookmarkStart w:id="1" w:name="_Toc35393809"/>
      <w:r>
        <w:rPr>
          <w:rFonts w:hint="eastAsia"/>
          <w:lang w:eastAsia="zh-CN"/>
        </w:rPr>
        <w:t>听力测试仪（二次）</w:t>
      </w:r>
    </w:p>
    <w:p w14:paraId="7BDCD740">
      <w:pPr>
        <w:pStyle w:val="2"/>
        <w:bidi w:val="0"/>
        <w:jc w:val="center"/>
        <w:rPr>
          <w:rFonts w:hint="eastAsia"/>
        </w:rPr>
      </w:pPr>
      <w:r>
        <w:rPr>
          <w:rFonts w:hint="eastAsia"/>
        </w:rPr>
        <w:t>成交公告</w:t>
      </w:r>
      <w:bookmarkEnd w:id="0"/>
      <w:bookmarkEnd w:id="1"/>
    </w:p>
    <w:p w14:paraId="14FFA393">
      <w:pPr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</w:rPr>
        <w:t>一、项目编号</w:t>
      </w:r>
      <w:r>
        <w:rPr>
          <w:rFonts w:hint="eastAsia" w:ascii="宋体" w:hAnsi="宋体" w:eastAsia="宋体" w:cs="宋体"/>
          <w:sz w:val="28"/>
          <w:szCs w:val="28"/>
        </w:rPr>
        <w:t>：</w:t>
      </w:r>
      <w:r>
        <w:rPr>
          <w:rFonts w:hint="eastAsia" w:ascii="宋体" w:hAnsi="宋体" w:cs="宋体"/>
          <w:sz w:val="28"/>
          <w:szCs w:val="28"/>
          <w:lang w:eastAsia="zh-CN"/>
        </w:rPr>
        <w:t>FJFS2026083-1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</w:rPr>
        <w:t>（招标文件编号：</w:t>
      </w:r>
      <w:r>
        <w:rPr>
          <w:rFonts w:hint="eastAsia" w:ascii="宋体" w:hAnsi="宋体" w:cs="宋体"/>
          <w:b w:val="0"/>
          <w:bCs w:val="0"/>
          <w:sz w:val="28"/>
          <w:szCs w:val="28"/>
          <w:lang w:eastAsia="zh-CN"/>
        </w:rPr>
        <w:t>FJFS2026083-1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</w:rPr>
        <w:t>）</w:t>
      </w:r>
    </w:p>
    <w:p w14:paraId="2ABE231E">
      <w:pPr>
        <w:rPr>
          <w:rFonts w:hint="eastAsia" w:ascii="宋体" w:hAnsi="宋体" w:eastAsia="宋体" w:cs="宋体"/>
          <w:sz w:val="28"/>
          <w:szCs w:val="28"/>
          <w:u w:val="single"/>
          <w:lang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</w:rPr>
        <w:t>二、项目名称</w:t>
      </w:r>
      <w:r>
        <w:rPr>
          <w:rFonts w:hint="eastAsia" w:ascii="宋体" w:hAnsi="宋体" w:eastAsia="宋体" w:cs="宋体"/>
          <w:sz w:val="28"/>
          <w:szCs w:val="28"/>
        </w:rPr>
        <w:t>：</w:t>
      </w:r>
      <w:r>
        <w:rPr>
          <w:rFonts w:hint="eastAsia" w:ascii="宋体" w:hAnsi="宋体" w:cs="宋体"/>
          <w:sz w:val="28"/>
          <w:szCs w:val="28"/>
          <w:lang w:val="en-US" w:eastAsia="zh-CN"/>
        </w:rPr>
        <w:t>听力测试仪（二次）</w:t>
      </w:r>
    </w:p>
    <w:p w14:paraId="77311DD1">
      <w:pPr>
        <w:rPr>
          <w:rFonts w:hint="eastAsia" w:ascii="宋体" w:hAnsi="宋体" w:eastAsia="宋体" w:cs="宋体"/>
          <w:b/>
          <w:bCs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</w:rPr>
        <w:t>三、中标（成交）信息</w:t>
      </w:r>
    </w:p>
    <w:p w14:paraId="0FF62BAE">
      <w:pPr>
        <w:ind w:firstLine="560" w:firstLineChars="200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</w:rPr>
        <w:t>供应商名称：</w:t>
      </w:r>
      <w:r>
        <w:rPr>
          <w:rFonts w:hint="eastAsia" w:ascii="宋体" w:hAnsi="宋体" w:cs="宋体"/>
          <w:sz w:val="28"/>
          <w:szCs w:val="28"/>
          <w:lang w:eastAsia="zh-CN"/>
        </w:rPr>
        <w:t>泉州晴瑞贸易有限公司</w:t>
      </w:r>
    </w:p>
    <w:p w14:paraId="464D40A5">
      <w:pPr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供应商地址：福建省晋江市侨晖路308号C10幢230室</w:t>
      </w:r>
    </w:p>
    <w:p w14:paraId="2097DD0E">
      <w:pPr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中标（成交）金额：4</w:t>
      </w:r>
      <w:r>
        <w:rPr>
          <w:rFonts w:hint="eastAsia" w:ascii="宋体" w:hAnsi="宋体" w:cs="宋体"/>
          <w:sz w:val="28"/>
          <w:szCs w:val="28"/>
          <w:lang w:val="en-US" w:eastAsia="zh-CN"/>
        </w:rPr>
        <w:t>.</w:t>
      </w:r>
      <w:r>
        <w:rPr>
          <w:rFonts w:hint="eastAsia" w:ascii="宋体" w:hAnsi="宋体" w:eastAsia="宋体" w:cs="宋体"/>
          <w:sz w:val="28"/>
          <w:szCs w:val="28"/>
        </w:rPr>
        <w:t>9000</w:t>
      </w:r>
      <w:r>
        <w:rPr>
          <w:rFonts w:hint="eastAsia" w:ascii="宋体" w:hAnsi="宋体" w:eastAsia="宋体" w:cs="宋体"/>
          <w:sz w:val="28"/>
          <w:szCs w:val="28"/>
          <w:u w:val="none"/>
        </w:rPr>
        <w:t>（万元）</w:t>
      </w:r>
    </w:p>
    <w:p w14:paraId="177B85C8">
      <w:pPr>
        <w:numPr>
          <w:ilvl w:val="0"/>
          <w:numId w:val="0"/>
        </w:numPr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cs="宋体"/>
          <w:b/>
          <w:bCs/>
          <w:sz w:val="28"/>
          <w:szCs w:val="28"/>
          <w:lang w:eastAsia="zh-CN"/>
        </w:rPr>
        <w:t>四、</w:t>
      </w:r>
      <w:r>
        <w:rPr>
          <w:rFonts w:hint="eastAsia" w:ascii="宋体" w:hAnsi="宋体" w:eastAsia="宋体" w:cs="宋体"/>
          <w:b/>
          <w:bCs/>
          <w:sz w:val="28"/>
          <w:szCs w:val="28"/>
        </w:rPr>
        <w:t>主要标的信息</w:t>
      </w:r>
      <w:bookmarkStart w:id="2" w:name="_GoBack"/>
      <w:bookmarkEnd w:id="2"/>
    </w:p>
    <w:tbl>
      <w:tblPr>
        <w:tblStyle w:val="10"/>
        <w:tblW w:w="4997" w:type="pct"/>
        <w:jc w:val="center"/>
        <w:tblCellSpacing w:w="0" w:type="dxa"/>
        <w:tblBorders>
          <w:top w:val="outset" w:color="000000" w:sz="6" w:space="0"/>
          <w:left w:val="outset" w:color="000000" w:sz="6" w:space="0"/>
          <w:bottom w:val="outset" w:color="000000" w:sz="6" w:space="0"/>
          <w:right w:val="outset" w:color="000000" w:sz="6" w:space="0"/>
          <w:insideH w:val="outset" w:color="000000" w:sz="6" w:space="0"/>
          <w:insideV w:val="outset" w:color="000000" w:sz="6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772"/>
        <w:gridCol w:w="1907"/>
        <w:gridCol w:w="1624"/>
        <w:gridCol w:w="1624"/>
        <w:gridCol w:w="1077"/>
        <w:gridCol w:w="1327"/>
      </w:tblGrid>
      <w:tr w14:paraId="30C7CFC3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463" w:type="pct"/>
            <w:shd w:val="clear" w:color="auto" w:fill="FFFFFF"/>
            <w:vAlign w:val="center"/>
          </w:tcPr>
          <w:p w14:paraId="1C63A43D">
            <w:pPr>
              <w:keepNext w:val="0"/>
              <w:keepLines w:val="0"/>
              <w:widowControl/>
              <w:suppressLineNumbers w:val="0"/>
              <w:shd w:val="clear" w:fill="FFFFFF"/>
              <w:jc w:val="center"/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 w:bidi="ar"/>
              </w:rPr>
              <w:t>序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号</w:t>
            </w:r>
          </w:p>
        </w:tc>
        <w:tc>
          <w:tcPr>
            <w:tcW w:w="1144" w:type="pct"/>
            <w:shd w:val="clear" w:color="auto" w:fill="FFFFFF"/>
            <w:vAlign w:val="center"/>
          </w:tcPr>
          <w:p w14:paraId="4C3BF22F">
            <w:pPr>
              <w:keepNext w:val="0"/>
              <w:keepLines w:val="0"/>
              <w:widowControl/>
              <w:suppressLineNumbers w:val="0"/>
              <w:shd w:val="clear" w:fill="FFFFFF"/>
              <w:jc w:val="center"/>
            </w:pPr>
            <w:r>
              <w:rPr>
                <w:rFonts w:hint="eastAsia" w:ascii="宋体" w:hAnsi="宋体" w:cs="宋体"/>
                <w:kern w:val="0"/>
                <w:sz w:val="24"/>
                <w:highlight w:val="none"/>
              </w:rPr>
              <w:t>采购标的</w:t>
            </w:r>
          </w:p>
        </w:tc>
        <w:tc>
          <w:tcPr>
            <w:tcW w:w="974" w:type="pct"/>
            <w:shd w:val="clear" w:color="auto" w:fill="FFFFFF"/>
            <w:vAlign w:val="center"/>
          </w:tcPr>
          <w:p w14:paraId="4C023F62">
            <w:pPr>
              <w:keepNext w:val="0"/>
              <w:keepLines w:val="0"/>
              <w:widowControl/>
              <w:suppressLineNumbers w:val="0"/>
              <w:shd w:val="clear" w:fill="FFFFFF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品牌</w:t>
            </w:r>
          </w:p>
        </w:tc>
        <w:tc>
          <w:tcPr>
            <w:tcW w:w="974" w:type="pct"/>
            <w:shd w:val="clear" w:color="auto" w:fill="FFFFFF"/>
            <w:vAlign w:val="center"/>
          </w:tcPr>
          <w:p w14:paraId="4444F284">
            <w:pPr>
              <w:keepNext w:val="0"/>
              <w:keepLines w:val="0"/>
              <w:widowControl/>
              <w:suppressLineNumbers w:val="0"/>
              <w:shd w:val="clear" w:fill="FFFFFF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规格型号</w:t>
            </w:r>
          </w:p>
        </w:tc>
        <w:tc>
          <w:tcPr>
            <w:tcW w:w="646" w:type="pct"/>
            <w:shd w:val="clear" w:color="auto" w:fill="FFFFFF"/>
            <w:vAlign w:val="center"/>
          </w:tcPr>
          <w:p w14:paraId="5B663D12">
            <w:pPr>
              <w:keepNext w:val="0"/>
              <w:keepLines w:val="0"/>
              <w:widowControl/>
              <w:suppressLineNumbers w:val="0"/>
              <w:shd w:val="clear" w:fill="FFFFFF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数量</w:t>
            </w:r>
          </w:p>
          <w:p w14:paraId="645DD62D">
            <w:pPr>
              <w:keepNext w:val="0"/>
              <w:keepLines w:val="0"/>
              <w:widowControl/>
              <w:suppressLineNumbers w:val="0"/>
              <w:shd w:val="clear" w:fill="FFFFFF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（单位）</w:t>
            </w:r>
          </w:p>
        </w:tc>
        <w:tc>
          <w:tcPr>
            <w:tcW w:w="796" w:type="pct"/>
            <w:shd w:val="clear" w:color="auto" w:fill="FFFFFF"/>
            <w:vAlign w:val="center"/>
          </w:tcPr>
          <w:p w14:paraId="2CD4DD10">
            <w:pPr>
              <w:keepNext w:val="0"/>
              <w:keepLines w:val="0"/>
              <w:widowControl/>
              <w:suppressLineNumbers w:val="0"/>
              <w:shd w:val="clear" w:fill="FFFFFF"/>
              <w:jc w:val="center"/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 w:bidi="ar"/>
              </w:rPr>
              <w:t>总价</w:t>
            </w:r>
          </w:p>
          <w:p w14:paraId="4FADE0B8">
            <w:pPr>
              <w:keepNext w:val="0"/>
              <w:keepLines w:val="0"/>
              <w:widowControl/>
              <w:suppressLineNumbers w:val="0"/>
              <w:shd w:val="clear" w:fill="FFFFFF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（元）</w:t>
            </w:r>
          </w:p>
        </w:tc>
      </w:tr>
      <w:tr w14:paraId="73B68303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4" w:hRule="atLeast"/>
          <w:tblCellSpacing w:w="0" w:type="dxa"/>
          <w:jc w:val="center"/>
        </w:trPr>
        <w:tc>
          <w:tcPr>
            <w:tcW w:w="463" w:type="pct"/>
            <w:shd w:val="clear" w:color="auto" w:fill="auto"/>
            <w:vAlign w:val="center"/>
          </w:tcPr>
          <w:p w14:paraId="431A302C">
            <w:pPr>
              <w:keepNext w:val="0"/>
              <w:keepLines w:val="0"/>
              <w:widowControl/>
              <w:suppressLineNumbers w:val="0"/>
              <w:shd w:val="clear" w:fill="FFFFFF"/>
              <w:jc w:val="center"/>
              <w:rPr>
                <w:rFonts w:hint="default"/>
                <w:b w:val="0"/>
                <w:bCs/>
                <w:color w:val="auto"/>
                <w:sz w:val="24"/>
                <w:szCs w:val="24"/>
                <w:highlight w:val="none"/>
                <w:lang w:val="en-US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1</w:t>
            </w:r>
          </w:p>
        </w:tc>
        <w:tc>
          <w:tcPr>
            <w:tcW w:w="1144" w:type="pct"/>
            <w:shd w:val="clear" w:color="auto" w:fill="auto"/>
            <w:vAlign w:val="center"/>
          </w:tcPr>
          <w:p w14:paraId="53EC173F">
            <w:pPr>
              <w:jc w:val="center"/>
              <w:rPr>
                <w:b w:val="0"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/>
                <w:b w:val="0"/>
                <w:bCs/>
                <w:color w:val="auto"/>
                <w:sz w:val="24"/>
                <w:szCs w:val="24"/>
                <w:highlight w:val="none"/>
              </w:rPr>
              <w:t>听力测试仪</w:t>
            </w:r>
          </w:p>
        </w:tc>
        <w:tc>
          <w:tcPr>
            <w:tcW w:w="974" w:type="pct"/>
            <w:shd w:val="clear" w:color="auto" w:fill="auto"/>
            <w:vAlign w:val="center"/>
          </w:tcPr>
          <w:p w14:paraId="1F6F8D57">
            <w:pPr>
              <w:keepNext w:val="0"/>
              <w:keepLines w:val="0"/>
              <w:widowControl/>
              <w:suppressLineNumbers w:val="0"/>
              <w:shd w:val="clear" w:fill="FFFFFF"/>
              <w:jc w:val="center"/>
              <w:rPr>
                <w:b w:val="0"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b w:val="0"/>
                <w:bCs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详见成交供应商响应文件</w:t>
            </w:r>
          </w:p>
        </w:tc>
        <w:tc>
          <w:tcPr>
            <w:tcW w:w="974" w:type="pct"/>
            <w:shd w:val="clear" w:color="auto" w:fill="auto"/>
            <w:vAlign w:val="center"/>
          </w:tcPr>
          <w:p w14:paraId="7FAE21D3">
            <w:pPr>
              <w:keepNext w:val="0"/>
              <w:keepLines w:val="0"/>
              <w:widowControl/>
              <w:suppressLineNumbers w:val="0"/>
              <w:shd w:val="clear" w:fill="FFFFFF"/>
              <w:jc w:val="center"/>
              <w:rPr>
                <w:rFonts w:hint="default"/>
                <w:b w:val="0"/>
                <w:bCs/>
                <w:color w:val="auto"/>
                <w:sz w:val="24"/>
                <w:szCs w:val="24"/>
                <w:highlight w:val="none"/>
                <w:lang w:val="en-US"/>
              </w:rPr>
            </w:pPr>
            <w:r>
              <w:rPr>
                <w:rFonts w:hint="eastAsia" w:ascii="宋体" w:hAnsi="宋体" w:cs="宋体"/>
                <w:b w:val="0"/>
                <w:bCs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详见成交供应商响应文件</w:t>
            </w:r>
          </w:p>
        </w:tc>
        <w:tc>
          <w:tcPr>
            <w:tcW w:w="646" w:type="pct"/>
            <w:shd w:val="clear" w:color="auto" w:fill="auto"/>
            <w:vAlign w:val="center"/>
          </w:tcPr>
          <w:p w14:paraId="476A7BA6">
            <w:pPr>
              <w:keepNext w:val="0"/>
              <w:keepLines w:val="0"/>
              <w:widowControl/>
              <w:suppressLineNumbers w:val="0"/>
              <w:shd w:val="clear" w:fill="FFFFFF"/>
              <w:jc w:val="center"/>
              <w:rPr>
                <w:b w:val="0"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1（</w:t>
            </w:r>
            <w:r>
              <w:rPr>
                <w:rFonts w:hint="eastAsia" w:ascii="宋体" w:hAnsi="宋体" w:cs="宋体"/>
                <w:b w:val="0"/>
                <w:bCs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套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）</w:t>
            </w:r>
          </w:p>
        </w:tc>
        <w:tc>
          <w:tcPr>
            <w:tcW w:w="796" w:type="pct"/>
            <w:shd w:val="clear" w:color="auto" w:fill="auto"/>
            <w:vAlign w:val="center"/>
          </w:tcPr>
          <w:p w14:paraId="7E2A396C">
            <w:pPr>
              <w:keepNext w:val="0"/>
              <w:keepLines w:val="0"/>
              <w:widowControl/>
              <w:suppressLineNumbers w:val="0"/>
              <w:shd w:val="clear" w:fill="FFFFFF"/>
              <w:jc w:val="center"/>
              <w:rPr>
                <w:rFonts w:hint="default" w:eastAsia="宋体"/>
                <w:b w:val="0"/>
                <w:bCs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eastAsia="宋体"/>
                <w:b w:val="0"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49000.00</w:t>
            </w:r>
          </w:p>
        </w:tc>
      </w:tr>
    </w:tbl>
    <w:p w14:paraId="566D268A">
      <w:pPr>
        <w:numPr>
          <w:ilvl w:val="0"/>
          <w:numId w:val="1"/>
        </w:numPr>
        <w:rPr>
          <w:rFonts w:hint="eastAsia" w:ascii="宋体" w:hAnsi="宋体" w:eastAsia="宋体" w:cs="宋体"/>
          <w:b/>
          <w:bCs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</w:rPr>
        <w:t>评审专家名单：</w:t>
      </w:r>
    </w:p>
    <w:p w14:paraId="31F8DC4D">
      <w:pPr>
        <w:numPr>
          <w:ilvl w:val="0"/>
          <w:numId w:val="0"/>
        </w:numPr>
        <w:rPr>
          <w:rFonts w:hint="default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cs="宋体"/>
          <w:sz w:val="28"/>
          <w:szCs w:val="28"/>
          <w:lang w:val="en-US" w:eastAsia="zh-CN"/>
        </w:rPr>
        <w:t>黄伙水、张冬梅、黄晓雯</w:t>
      </w:r>
    </w:p>
    <w:p w14:paraId="646630D5">
      <w:pPr>
        <w:numPr>
          <w:ilvl w:val="0"/>
          <w:numId w:val="1"/>
        </w:numPr>
        <w:ind w:left="0" w:leftChars="0" w:firstLine="0" w:firstLineChars="0"/>
        <w:rPr>
          <w:rFonts w:hint="eastAsia" w:ascii="宋体" w:hAnsi="宋体" w:eastAsia="宋体" w:cs="宋体"/>
          <w:b/>
          <w:bCs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</w:rPr>
        <w:t>代理服务收费标准及金额：</w:t>
      </w:r>
    </w:p>
    <w:p w14:paraId="4E40D9FE">
      <w:pPr>
        <w:numPr>
          <w:ilvl w:val="0"/>
          <w:numId w:val="0"/>
        </w:numPr>
        <w:ind w:leftChars="0"/>
        <w:rPr>
          <w:rFonts w:hint="eastAsia" w:ascii="宋体" w:hAnsi="宋体" w:eastAsia="宋体" w:cs="宋体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sz w:val="28"/>
          <w:szCs w:val="28"/>
        </w:rPr>
        <w:t>本项目代理费收费标准：①采购代理服务费按采购包分别计取，依照各采购包中标（成交）金额，以差额定率累进法计算：中标（成交）金额100（人民币万元）及以下货物采购费率1.5%，中标（成交）总金额100-500（人民币万元）货物采购费率0.8%。各采购包采购代理服务费按差额定率累进法计算后若不足3000元则以3000元包干计取。②代理服务费缴交账户信息：账户名：福建丰盛项目管理咨询有限公司，开户银行：中国建设银行股份有限公司泉州丰泽支行，银行账号：35050165600700001403。</w:t>
      </w:r>
    </w:p>
    <w:p w14:paraId="5AB42F54">
      <w:pPr>
        <w:numPr>
          <w:ilvl w:val="0"/>
          <w:numId w:val="0"/>
        </w:numPr>
        <w:ind w:leftChars="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本项目代理费总金额：</w:t>
      </w:r>
      <w:r>
        <w:rPr>
          <w:rFonts w:hint="eastAsia" w:ascii="宋体" w:hAnsi="宋体" w:cs="宋体"/>
          <w:sz w:val="28"/>
          <w:szCs w:val="28"/>
          <w:lang w:val="en-US" w:eastAsia="zh-CN"/>
        </w:rPr>
        <w:t>0.3</w:t>
      </w:r>
      <w:r>
        <w:rPr>
          <w:rFonts w:hint="eastAsia" w:ascii="宋体" w:hAnsi="宋体" w:eastAsia="宋体" w:cs="宋体"/>
          <w:sz w:val="28"/>
          <w:szCs w:val="28"/>
        </w:rPr>
        <w:t>万元（人民币）</w:t>
      </w:r>
    </w:p>
    <w:p w14:paraId="02C61FBD">
      <w:pPr>
        <w:rPr>
          <w:rFonts w:hint="eastAsia" w:ascii="宋体" w:hAnsi="宋体" w:eastAsia="宋体" w:cs="宋体"/>
          <w:b/>
          <w:bCs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</w:rPr>
        <w:t>七、公告期限</w:t>
      </w:r>
    </w:p>
    <w:p w14:paraId="2EE173D9">
      <w:pPr>
        <w:rPr>
          <w:rFonts w:hint="eastAsia" w:ascii="宋体" w:hAnsi="宋体" w:eastAsia="宋体" w:cs="宋体"/>
          <w:kern w:val="0"/>
          <w:sz w:val="28"/>
          <w:szCs w:val="28"/>
        </w:rPr>
      </w:pPr>
      <w:r>
        <w:rPr>
          <w:rFonts w:hint="eastAsia" w:ascii="宋体" w:hAnsi="宋体" w:eastAsia="宋体" w:cs="宋体"/>
          <w:kern w:val="0"/>
          <w:sz w:val="28"/>
          <w:szCs w:val="28"/>
        </w:rPr>
        <w:t>自本公告发布之日起1个工作日。</w:t>
      </w:r>
    </w:p>
    <w:p w14:paraId="6CEE6435">
      <w:pPr>
        <w:rPr>
          <w:rFonts w:hint="eastAsia" w:ascii="宋体" w:hAnsi="宋体" w:eastAsia="宋体" w:cs="宋体"/>
          <w:b/>
          <w:bCs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</w:rPr>
        <w:t>八、其他补充事宜</w:t>
      </w:r>
    </w:p>
    <w:p w14:paraId="43667C13">
      <w:pPr>
        <w:rPr>
          <w:rFonts w:hint="default" w:ascii="宋体" w:hAnsi="宋体" w:eastAsia="宋体" w:cs="宋体"/>
          <w:kern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kern w:val="0"/>
          <w:sz w:val="28"/>
          <w:szCs w:val="28"/>
          <w:lang w:eastAsia="zh-CN"/>
        </w:rPr>
        <w:t>无</w:t>
      </w:r>
      <w:r>
        <w:rPr>
          <w:rFonts w:hint="eastAsia" w:ascii="宋体" w:hAnsi="宋体" w:cs="宋体"/>
          <w:kern w:val="0"/>
          <w:sz w:val="28"/>
          <w:szCs w:val="28"/>
          <w:lang w:val="en-US" w:eastAsia="zh-CN"/>
        </w:rPr>
        <w:t>。</w:t>
      </w:r>
    </w:p>
    <w:p w14:paraId="2110D423">
      <w:pPr>
        <w:rPr>
          <w:rFonts w:hint="eastAsia" w:ascii="宋体" w:hAnsi="宋体" w:eastAsia="宋体" w:cs="宋体"/>
          <w:b/>
          <w:bCs/>
          <w:kern w:val="0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kern w:val="0"/>
          <w:sz w:val="28"/>
          <w:szCs w:val="28"/>
        </w:rPr>
        <w:t>九、凡对本次公告内容提出询问，请按以下方式联系。</w:t>
      </w:r>
    </w:p>
    <w:p w14:paraId="66C43845">
      <w:pPr>
        <w:rPr>
          <w:rFonts w:hint="eastAsia" w:ascii="宋体" w:hAnsi="宋体" w:eastAsia="宋体" w:cs="宋体"/>
          <w:b w:val="0"/>
          <w:sz w:val="28"/>
          <w:szCs w:val="28"/>
        </w:rPr>
      </w:pPr>
      <w:r>
        <w:rPr>
          <w:rFonts w:hint="eastAsia" w:ascii="宋体" w:hAnsi="宋体" w:eastAsia="宋体" w:cs="宋体"/>
          <w:b w:val="0"/>
          <w:sz w:val="28"/>
          <w:szCs w:val="28"/>
        </w:rPr>
        <w:t>1.采购人信息</w:t>
      </w:r>
    </w:p>
    <w:p w14:paraId="7C072385">
      <w:pPr>
        <w:rPr>
          <w:rFonts w:hint="eastAsia" w:ascii="宋体" w:hAnsi="宋体" w:eastAsia="宋体" w:cs="宋体"/>
          <w:b w:val="0"/>
          <w:sz w:val="28"/>
          <w:szCs w:val="28"/>
        </w:rPr>
      </w:pPr>
      <w:r>
        <w:rPr>
          <w:rFonts w:hint="eastAsia" w:ascii="宋体" w:hAnsi="宋体" w:eastAsia="宋体" w:cs="宋体"/>
          <w:b w:val="0"/>
          <w:sz w:val="28"/>
          <w:szCs w:val="28"/>
        </w:rPr>
        <w:t>名称：</w:t>
      </w:r>
      <w:r>
        <w:rPr>
          <w:rFonts w:hint="eastAsia" w:ascii="宋体" w:hAnsi="宋体" w:cs="宋体"/>
          <w:b w:val="0"/>
          <w:sz w:val="28"/>
          <w:szCs w:val="28"/>
          <w:lang w:eastAsia="zh-CN"/>
        </w:rPr>
        <w:t>南安市妇幼保健院</w:t>
      </w:r>
      <w:r>
        <w:rPr>
          <w:rFonts w:hint="eastAsia" w:ascii="宋体" w:hAnsi="宋体" w:eastAsia="宋体" w:cs="宋体"/>
          <w:b w:val="0"/>
          <w:sz w:val="28"/>
          <w:szCs w:val="28"/>
        </w:rPr>
        <w:t>　　　　　　　　　　　　</w:t>
      </w:r>
    </w:p>
    <w:p w14:paraId="17914D1E">
      <w:pPr>
        <w:rPr>
          <w:rFonts w:hint="eastAsia" w:ascii="宋体" w:hAnsi="宋体" w:eastAsia="宋体" w:cs="宋体"/>
          <w:b w:val="0"/>
          <w:sz w:val="28"/>
          <w:szCs w:val="28"/>
        </w:rPr>
      </w:pPr>
      <w:r>
        <w:rPr>
          <w:rFonts w:hint="eastAsia" w:ascii="宋体" w:hAnsi="宋体" w:eastAsia="宋体" w:cs="宋体"/>
          <w:b w:val="0"/>
          <w:sz w:val="28"/>
          <w:szCs w:val="28"/>
        </w:rPr>
        <w:t>地址：福建省泉州市南安市柳城街道柳南西路39号　　　　　　　　　</w:t>
      </w:r>
    </w:p>
    <w:p w14:paraId="6368190B">
      <w:pPr>
        <w:rPr>
          <w:rFonts w:hint="default" w:ascii="宋体" w:hAnsi="宋体" w:eastAsia="宋体" w:cs="宋体"/>
          <w:b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sz w:val="28"/>
          <w:szCs w:val="28"/>
        </w:rPr>
        <w:t>联系方式：周女士</w:t>
      </w:r>
      <w:r>
        <w:rPr>
          <w:rFonts w:hint="eastAsia" w:ascii="宋体" w:hAnsi="宋体" w:cs="宋体"/>
          <w:b w:val="0"/>
          <w:sz w:val="28"/>
          <w:szCs w:val="28"/>
          <w:lang w:val="en-US" w:eastAsia="zh-CN"/>
        </w:rPr>
        <w:t xml:space="preserve"> 0595-68991278</w:t>
      </w:r>
    </w:p>
    <w:p w14:paraId="0378E793">
      <w:pPr>
        <w:rPr>
          <w:rFonts w:hint="eastAsia" w:ascii="宋体" w:hAnsi="宋体" w:eastAsia="宋体" w:cs="宋体"/>
          <w:b w:val="0"/>
          <w:sz w:val="28"/>
          <w:szCs w:val="28"/>
        </w:rPr>
      </w:pPr>
    </w:p>
    <w:p w14:paraId="7E23A94D">
      <w:pPr>
        <w:rPr>
          <w:rFonts w:hint="eastAsia" w:ascii="宋体" w:hAnsi="宋体" w:eastAsia="宋体" w:cs="宋体"/>
          <w:b w:val="0"/>
          <w:sz w:val="28"/>
          <w:szCs w:val="28"/>
        </w:rPr>
      </w:pPr>
      <w:r>
        <w:rPr>
          <w:rFonts w:hint="eastAsia" w:ascii="宋体" w:hAnsi="宋体" w:eastAsia="宋体" w:cs="宋体"/>
          <w:b w:val="0"/>
          <w:sz w:val="28"/>
          <w:szCs w:val="28"/>
        </w:rPr>
        <w:t>2.采购代理机构信息</w:t>
      </w:r>
    </w:p>
    <w:p w14:paraId="56DACD66">
      <w:pPr>
        <w:rPr>
          <w:rFonts w:hint="eastAsia" w:ascii="宋体" w:hAnsi="宋体" w:eastAsia="宋体" w:cs="宋体"/>
          <w:b w:val="0"/>
          <w:sz w:val="28"/>
          <w:szCs w:val="28"/>
        </w:rPr>
      </w:pPr>
      <w:r>
        <w:rPr>
          <w:rFonts w:hint="eastAsia" w:ascii="宋体" w:hAnsi="宋体" w:eastAsia="宋体" w:cs="宋体"/>
          <w:b w:val="0"/>
          <w:sz w:val="28"/>
          <w:szCs w:val="28"/>
        </w:rPr>
        <w:t>名称：福建丰盛项目管理咨询有限公司</w:t>
      </w:r>
    </w:p>
    <w:p w14:paraId="40C1B015">
      <w:pPr>
        <w:rPr>
          <w:rFonts w:hint="eastAsia" w:ascii="宋体" w:hAnsi="宋体" w:eastAsia="宋体" w:cs="宋体"/>
          <w:b w:val="0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b w:val="0"/>
          <w:sz w:val="28"/>
          <w:szCs w:val="28"/>
        </w:rPr>
        <w:t>地址：</w:t>
      </w:r>
      <w:r>
        <w:rPr>
          <w:rFonts w:hint="eastAsia" w:ascii="宋体" w:hAnsi="宋体" w:cs="宋体"/>
          <w:b w:val="0"/>
          <w:sz w:val="28"/>
          <w:szCs w:val="28"/>
          <w:lang w:val="en-US" w:eastAsia="zh-CN"/>
        </w:rPr>
        <w:t>福建省</w:t>
      </w:r>
      <w:r>
        <w:rPr>
          <w:rFonts w:hint="eastAsia" w:ascii="宋体" w:hAnsi="宋体" w:eastAsia="宋体" w:cs="宋体"/>
          <w:b w:val="0"/>
          <w:sz w:val="28"/>
          <w:szCs w:val="28"/>
        </w:rPr>
        <w:t>泉州市丰泽区东湖街121号金贸大厦A栋6楼619</w:t>
      </w:r>
    </w:p>
    <w:p w14:paraId="038A0DD5">
      <w:pPr>
        <w:rPr>
          <w:rFonts w:hint="eastAsia" w:ascii="宋体" w:hAnsi="宋体" w:eastAsia="宋体" w:cs="宋体"/>
          <w:b w:val="0"/>
          <w:sz w:val="28"/>
          <w:szCs w:val="28"/>
        </w:rPr>
      </w:pPr>
      <w:r>
        <w:rPr>
          <w:rFonts w:hint="eastAsia" w:ascii="宋体" w:hAnsi="宋体" w:eastAsia="宋体" w:cs="宋体"/>
          <w:b w:val="0"/>
          <w:sz w:val="28"/>
          <w:szCs w:val="28"/>
        </w:rPr>
        <w:t>联系方式：</w:t>
      </w:r>
      <w:r>
        <w:rPr>
          <w:rFonts w:hint="eastAsia" w:ascii="宋体" w:hAnsi="宋体" w:cs="宋体"/>
          <w:b w:val="0"/>
          <w:sz w:val="28"/>
          <w:szCs w:val="28"/>
          <w:lang w:eastAsia="zh-CN"/>
        </w:rPr>
        <w:t>黄</w:t>
      </w:r>
      <w:r>
        <w:rPr>
          <w:rFonts w:hint="eastAsia" w:ascii="宋体" w:hAnsi="宋体" w:eastAsia="宋体" w:cs="宋体"/>
          <w:b w:val="0"/>
          <w:sz w:val="28"/>
          <w:szCs w:val="28"/>
          <w:lang w:eastAsia="zh-CN"/>
        </w:rPr>
        <w:t>女士</w:t>
      </w:r>
      <w:r>
        <w:rPr>
          <w:rFonts w:hint="eastAsia" w:ascii="宋体" w:hAnsi="宋体" w:eastAsia="宋体" w:cs="宋体"/>
          <w:b w:val="0"/>
          <w:sz w:val="28"/>
          <w:szCs w:val="28"/>
        </w:rPr>
        <w:t xml:space="preserve"> 0595-22896657、13395062909</w:t>
      </w:r>
    </w:p>
    <w:p w14:paraId="3CBDC64A">
      <w:pPr>
        <w:rPr>
          <w:rFonts w:hint="eastAsia" w:ascii="宋体" w:hAnsi="宋体" w:eastAsia="宋体" w:cs="宋体"/>
          <w:b w:val="0"/>
          <w:sz w:val="28"/>
          <w:szCs w:val="28"/>
        </w:rPr>
      </w:pPr>
    </w:p>
    <w:p w14:paraId="7D0796FD">
      <w:pPr>
        <w:jc w:val="right"/>
        <w:rPr>
          <w:rFonts w:hint="eastAsia" w:ascii="宋体" w:hAnsi="宋体" w:eastAsia="宋体" w:cs="宋体"/>
          <w:b w:val="0"/>
          <w:sz w:val="28"/>
          <w:szCs w:val="28"/>
          <w:lang w:eastAsia="zh-CN"/>
        </w:rPr>
      </w:pPr>
      <w:r>
        <w:rPr>
          <w:rFonts w:hint="eastAsia" w:ascii="宋体" w:hAnsi="宋体" w:cs="宋体"/>
          <w:b w:val="0"/>
          <w:sz w:val="28"/>
          <w:szCs w:val="28"/>
          <w:lang w:eastAsia="zh-CN"/>
        </w:rPr>
        <w:t>福建丰盛项目管理咨询有限公司</w:t>
      </w:r>
    </w:p>
    <w:p w14:paraId="2CE83498">
      <w:pPr>
        <w:jc w:val="right"/>
        <w:rPr>
          <w:rFonts w:hint="eastAsia" w:ascii="宋体" w:hAnsi="宋体" w:eastAsia="宋体" w:cs="宋体"/>
          <w:b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sz w:val="28"/>
          <w:szCs w:val="28"/>
          <w:lang w:val="en-US" w:eastAsia="zh-CN"/>
        </w:rPr>
        <w:t>202</w:t>
      </w:r>
      <w:r>
        <w:rPr>
          <w:rFonts w:hint="eastAsia" w:ascii="宋体" w:hAnsi="宋体" w:cs="宋体"/>
          <w:b w:val="0"/>
          <w:sz w:val="28"/>
          <w:szCs w:val="28"/>
          <w:lang w:val="en-US" w:eastAsia="zh-CN"/>
        </w:rPr>
        <w:t>6</w:t>
      </w:r>
      <w:r>
        <w:rPr>
          <w:rFonts w:hint="eastAsia" w:ascii="宋体" w:hAnsi="宋体" w:eastAsia="宋体" w:cs="宋体"/>
          <w:b w:val="0"/>
          <w:sz w:val="28"/>
          <w:szCs w:val="28"/>
          <w:lang w:val="en-US" w:eastAsia="zh-CN"/>
        </w:rPr>
        <w:t>年</w:t>
      </w:r>
      <w:r>
        <w:rPr>
          <w:rFonts w:hint="eastAsia" w:ascii="宋体" w:hAnsi="宋体" w:cs="宋体"/>
          <w:b w:val="0"/>
          <w:sz w:val="28"/>
          <w:szCs w:val="28"/>
          <w:lang w:val="en-US" w:eastAsia="zh-CN"/>
        </w:rPr>
        <w:t>08</w:t>
      </w:r>
      <w:r>
        <w:rPr>
          <w:rFonts w:hint="eastAsia" w:ascii="宋体" w:hAnsi="宋体" w:eastAsia="宋体" w:cs="宋体"/>
          <w:b w:val="0"/>
          <w:sz w:val="28"/>
          <w:szCs w:val="28"/>
          <w:lang w:val="en-US" w:eastAsia="zh-CN"/>
        </w:rPr>
        <w:t>月</w:t>
      </w:r>
      <w:r>
        <w:rPr>
          <w:rFonts w:hint="eastAsia" w:ascii="宋体" w:hAnsi="宋体" w:cs="宋体"/>
          <w:b w:val="0"/>
          <w:sz w:val="28"/>
          <w:szCs w:val="28"/>
          <w:lang w:val="en-US" w:eastAsia="zh-CN"/>
        </w:rPr>
        <w:t>03</w:t>
      </w:r>
      <w:r>
        <w:rPr>
          <w:rFonts w:hint="eastAsia" w:ascii="宋体" w:hAnsi="宋体" w:eastAsia="宋体" w:cs="宋体"/>
          <w:b w:val="0"/>
          <w:sz w:val="28"/>
          <w:szCs w:val="28"/>
          <w:lang w:val="en-US" w:eastAsia="zh-CN"/>
        </w:rPr>
        <w:t>日</w:t>
      </w:r>
    </w:p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BD65A42"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3005EEA">
                          <w:pPr>
                            <w:pStyle w:val="6"/>
                            <w:rPr>
                              <w:rFonts w:hint="default"/>
                              <w:lang w:val="en-US"/>
                            </w:rPr>
                          </w:pPr>
                          <w:r>
                            <w:rPr>
                              <w:lang w:val="en-US"/>
                            </w:rPr>
                            <w:t xml:space="preserve">第 </w:t>
                          </w:r>
                          <w:r>
                            <w:rPr>
                              <w:lang w:val="en-US"/>
                            </w:rPr>
                            <w:fldChar w:fldCharType="begin"/>
                          </w:r>
                          <w:r>
                            <w:rPr>
                              <w:lang w:val="en-US"/>
                            </w:rPr>
                            <w:instrText xml:space="preserve"> PAGE  \* MERGEFORMAT </w:instrText>
                          </w:r>
                          <w:r>
                            <w:rPr>
                              <w:lang w:val="en-US"/>
                            </w:rPr>
                            <w:fldChar w:fldCharType="separate"/>
                          </w:r>
                          <w:r>
                            <w:rPr>
                              <w:lang w:val="en-US"/>
                            </w:rPr>
                            <w:t>1</w:t>
                          </w:r>
                          <w:r>
                            <w:rPr>
                              <w:lang w:val="en-US"/>
                            </w:rPr>
                            <w:fldChar w:fldCharType="end"/>
                          </w:r>
                          <w:r>
                            <w:rPr>
                              <w:lang w:val="en-US"/>
                            </w:rPr>
                            <w:t xml:space="preserve"> 页 共 </w:t>
                          </w:r>
                          <w:r>
                            <w:rPr>
                              <w:lang w:val="en-US"/>
                            </w:rPr>
                            <w:fldChar w:fldCharType="begin"/>
                          </w:r>
                          <w:r>
                            <w:rPr>
                              <w:lang w:val="en-US"/>
                            </w:rPr>
                            <w:instrText xml:space="preserve"> NUMPAGES  \* MERGEFORMAT </w:instrText>
                          </w:r>
                          <w:r>
                            <w:rPr>
                              <w:lang w:val="en-US"/>
                            </w:rPr>
                            <w:fldChar w:fldCharType="separate"/>
                          </w:r>
                          <w:r>
                            <w:rPr>
                              <w:lang w:val="en-US"/>
                            </w:rPr>
                            <w:t>2</w:t>
                          </w:r>
                          <w:r>
                            <w:rPr>
                              <w:lang w:val="en-US"/>
                            </w:rPr>
                            <w:fldChar w:fldCharType="end"/>
                          </w:r>
                          <w:r>
                            <w:rPr>
                              <w:lang w:val="en-US"/>
                            </w:rP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3005EEA">
                    <w:pPr>
                      <w:pStyle w:val="6"/>
                      <w:rPr>
                        <w:rFonts w:hint="default"/>
                        <w:lang w:val="en-US"/>
                      </w:rPr>
                    </w:pPr>
                    <w:r>
                      <w:rPr>
                        <w:lang w:val="en-US"/>
                      </w:rPr>
                      <w:t xml:space="preserve">第 </w:t>
                    </w:r>
                    <w:r>
                      <w:rPr>
                        <w:lang w:val="en-US"/>
                      </w:rPr>
                      <w:fldChar w:fldCharType="begin"/>
                    </w:r>
                    <w:r>
                      <w:rPr>
                        <w:lang w:val="en-US"/>
                      </w:rPr>
                      <w:instrText xml:space="preserve"> PAGE  \* MERGEFORMAT </w:instrText>
                    </w:r>
                    <w:r>
                      <w:rPr>
                        <w:lang w:val="en-US"/>
                      </w:rPr>
                      <w:fldChar w:fldCharType="separate"/>
                    </w:r>
                    <w:r>
                      <w:rPr>
                        <w:lang w:val="en-US"/>
                      </w:rPr>
                      <w:t>1</w:t>
                    </w:r>
                    <w:r>
                      <w:rPr>
                        <w:lang w:val="en-US"/>
                      </w:rPr>
                      <w:fldChar w:fldCharType="end"/>
                    </w:r>
                    <w:r>
                      <w:rPr>
                        <w:lang w:val="en-US"/>
                      </w:rPr>
                      <w:t xml:space="preserve"> 页 共 </w:t>
                    </w:r>
                    <w:r>
                      <w:rPr>
                        <w:lang w:val="en-US"/>
                      </w:rPr>
                      <w:fldChar w:fldCharType="begin"/>
                    </w:r>
                    <w:r>
                      <w:rPr>
                        <w:lang w:val="en-US"/>
                      </w:rPr>
                      <w:instrText xml:space="preserve"> NUMPAGES  \* MERGEFORMAT </w:instrText>
                    </w:r>
                    <w:r>
                      <w:rPr>
                        <w:lang w:val="en-US"/>
                      </w:rPr>
                      <w:fldChar w:fldCharType="separate"/>
                    </w:r>
                    <w:r>
                      <w:rPr>
                        <w:lang w:val="en-US"/>
                      </w:rPr>
                      <w:t>2</w:t>
                    </w:r>
                    <w:r>
                      <w:rPr>
                        <w:lang w:val="en-US"/>
                      </w:rPr>
                      <w:fldChar w:fldCharType="end"/>
                    </w:r>
                    <w:r>
                      <w:rPr>
                        <w:lang w:val="en-US"/>
                      </w:rP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7674EE7"/>
    <w:multiLevelType w:val="singleLevel"/>
    <w:tmpl w:val="57674EE7"/>
    <w:lvl w:ilvl="0" w:tentative="0">
      <w:start w:val="5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k1OGJjYzNhODZkZmViNTU4N2E4MjVmZTk4ZDlhNWUifQ=="/>
  </w:docVars>
  <w:rsids>
    <w:rsidRoot w:val="409909F0"/>
    <w:rsid w:val="01093F7D"/>
    <w:rsid w:val="022C4315"/>
    <w:rsid w:val="0ACB45BD"/>
    <w:rsid w:val="0E393FBA"/>
    <w:rsid w:val="0FAC3DD3"/>
    <w:rsid w:val="142D0373"/>
    <w:rsid w:val="14D355A4"/>
    <w:rsid w:val="17A2287F"/>
    <w:rsid w:val="205B0707"/>
    <w:rsid w:val="22235254"/>
    <w:rsid w:val="28033B5E"/>
    <w:rsid w:val="2B305656"/>
    <w:rsid w:val="2B77337D"/>
    <w:rsid w:val="2F1445D7"/>
    <w:rsid w:val="2FEC755F"/>
    <w:rsid w:val="3341209D"/>
    <w:rsid w:val="33547B5C"/>
    <w:rsid w:val="339474EA"/>
    <w:rsid w:val="391379BB"/>
    <w:rsid w:val="3C3321FE"/>
    <w:rsid w:val="3D0A2E41"/>
    <w:rsid w:val="3F7236F9"/>
    <w:rsid w:val="408703A1"/>
    <w:rsid w:val="409909F0"/>
    <w:rsid w:val="414F6A56"/>
    <w:rsid w:val="4ACD4892"/>
    <w:rsid w:val="4BAE27FB"/>
    <w:rsid w:val="4DF523C4"/>
    <w:rsid w:val="4F02606E"/>
    <w:rsid w:val="51C26673"/>
    <w:rsid w:val="5268689B"/>
    <w:rsid w:val="55F30742"/>
    <w:rsid w:val="5EB6023A"/>
    <w:rsid w:val="61A37990"/>
    <w:rsid w:val="63F81177"/>
    <w:rsid w:val="69742FE3"/>
    <w:rsid w:val="697C6693"/>
    <w:rsid w:val="6A2922A9"/>
    <w:rsid w:val="72155F1F"/>
    <w:rsid w:val="741C6892"/>
    <w:rsid w:val="75BE2C13"/>
    <w:rsid w:val="768D2B10"/>
    <w:rsid w:val="77343404"/>
    <w:rsid w:val="77F67EDB"/>
    <w:rsid w:val="7ACF0780"/>
    <w:rsid w:val="7D2E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styleId="2">
    <w:name w:val="heading 1"/>
    <w:basedOn w:val="1"/>
    <w:next w:val="1"/>
    <w:autoRedefine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autoRedefine/>
    <w:qFormat/>
    <w:uiPriority w:val="0"/>
    <w:pPr>
      <w:keepNext/>
      <w:keepLines/>
      <w:spacing w:before="260" w:after="260" w:line="415" w:lineRule="auto"/>
      <w:outlineLvl w:val="1"/>
    </w:pPr>
    <w:rPr>
      <w:rFonts w:ascii="Arial" w:hAnsi="Arial" w:eastAsia="黑体" w:cs="Arial"/>
      <w:b/>
      <w:bCs/>
      <w:sz w:val="32"/>
      <w:szCs w:val="32"/>
    </w:rPr>
  </w:style>
  <w:style w:type="character" w:default="1" w:styleId="12">
    <w:name w:val="Default Paragraph Font"/>
    <w:autoRedefine/>
    <w:semiHidden/>
    <w:qFormat/>
    <w:uiPriority w:val="0"/>
  </w:style>
  <w:style w:type="table" w:default="1" w:styleId="10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next w:val="1"/>
    <w:autoRedefine/>
    <w:qFormat/>
    <w:uiPriority w:val="0"/>
    <w:pPr>
      <w:spacing w:after="120"/>
    </w:pPr>
    <w:rPr>
      <w:rFonts w:ascii="Calibri" w:hAnsi="Calibri"/>
      <w:szCs w:val="24"/>
    </w:rPr>
  </w:style>
  <w:style w:type="paragraph" w:styleId="5">
    <w:name w:val="Plain Text"/>
    <w:basedOn w:val="1"/>
    <w:autoRedefine/>
    <w:qFormat/>
    <w:uiPriority w:val="0"/>
    <w:rPr>
      <w:rFonts w:ascii="宋体" w:hAnsi="Courier New" w:eastAsiaTheme="minorEastAsia" w:cstheme="minorBidi"/>
      <w:szCs w:val="22"/>
    </w:rPr>
  </w:style>
  <w:style w:type="paragraph" w:styleId="6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8">
    <w:name w:val="Normal (Web)"/>
    <w:basedOn w:val="1"/>
    <w:autoRedefine/>
    <w:qFormat/>
    <w:uiPriority w:val="99"/>
    <w:pPr>
      <w:jc w:val="left"/>
    </w:pPr>
    <w:rPr>
      <w:kern w:val="0"/>
      <w:sz w:val="24"/>
    </w:rPr>
  </w:style>
  <w:style w:type="paragraph" w:styleId="9">
    <w:name w:val="Body Text First Indent"/>
    <w:basedOn w:val="4"/>
    <w:autoRedefine/>
    <w:qFormat/>
    <w:uiPriority w:val="0"/>
    <w:pPr>
      <w:tabs>
        <w:tab w:val="left" w:pos="1277"/>
      </w:tabs>
      <w:adjustRightInd w:val="0"/>
      <w:spacing w:after="120" w:line="312" w:lineRule="atLeast"/>
      <w:ind w:firstLine="420"/>
      <w:textAlignment w:val="baseline"/>
    </w:pPr>
    <w:rPr>
      <w:kern w:val="0"/>
    </w:rPr>
  </w:style>
  <w:style w:type="table" w:styleId="11">
    <w:name w:val="Table Grid"/>
    <w:basedOn w:val="10"/>
    <w:autoRedefine/>
    <w:qFormat/>
    <w:uiPriority w:val="0"/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3">
    <w:name w:val="Default"/>
    <w:autoRedefine/>
    <w:qFormat/>
    <w:uiPriority w:val="0"/>
    <w:pPr>
      <w:widowControl w:val="0"/>
      <w:autoSpaceDE w:val="0"/>
      <w:autoSpaceDN w:val="0"/>
      <w:adjustRightInd w:val="0"/>
    </w:pPr>
    <w:rPr>
      <w:rFonts w:ascii="Arial" w:hAnsi="Arial" w:eastAsia="宋体" w:cs="Arial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556</Words>
  <Characters>653</Characters>
  <Lines>0</Lines>
  <Paragraphs>0</Paragraphs>
  <TotalTime>1</TotalTime>
  <ScaleCrop>false</ScaleCrop>
  <LinksUpToDate>false</LinksUpToDate>
  <CharactersWithSpaces>679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2020-07-31T03:43:00Z</dcterms:created>
  <dc:creator>斑马</dc:creator>
  <cp:lastModifiedBy>丰盛招标-13395062909</cp:lastModifiedBy>
  <cp:lastPrinted>2024-01-17T09:35:00Z</cp:lastPrinted>
  <dcterms:modified xsi:type="dcterms:W3CDTF">2026-08-03T06:40:38Z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3865EB52F51440B29AE6963D578F374C_13</vt:lpwstr>
  </property>
  <property fmtid="{D5CDD505-2E9C-101B-9397-08002B2CF9AE}" pid="4" name="KSOTemplateDocerSaveRecord">
    <vt:lpwstr>eyJoZGlkIjoiZDEyYmVlZWE0Y2I2MWIyN2M3MDY1N2VjYjEwYjEyMTciLCJ1c2VySWQiOiIxNjExODE4ODM0In0=</vt:lpwstr>
  </property>
</Properties>
</file>