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63806">
      <w:pPr>
        <w:spacing w:line="500" w:lineRule="exact"/>
        <w:jc w:val="center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  <w:lang w:eastAsia="zh-CN"/>
        </w:rPr>
        <w:t>福建德和工程项目管理有限公司</w:t>
      </w:r>
      <w:r>
        <w:rPr>
          <w:rFonts w:hint="eastAsia" w:ascii="宋体" w:hAnsi="宋体"/>
          <w:b/>
          <w:color w:val="auto"/>
          <w:sz w:val="28"/>
          <w:szCs w:val="28"/>
        </w:rPr>
        <w:t>关于“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南安市南侨医院门诊电子病历及电子申请单项目</w:t>
      </w:r>
      <w:r>
        <w:rPr>
          <w:rFonts w:hint="eastAsia" w:ascii="宋体" w:hAnsi="宋体"/>
          <w:b/>
          <w:color w:val="auto"/>
          <w:sz w:val="28"/>
          <w:szCs w:val="28"/>
        </w:rPr>
        <w:t>”的结果公告</w:t>
      </w:r>
    </w:p>
    <w:p w14:paraId="3E117278">
      <w:pPr>
        <w:spacing w:line="500" w:lineRule="exact"/>
        <w:jc w:val="center"/>
        <w:rPr>
          <w:rFonts w:ascii="宋体" w:hAnsi="宋体"/>
          <w:b/>
          <w:color w:val="auto"/>
          <w:sz w:val="28"/>
          <w:szCs w:val="28"/>
        </w:rPr>
      </w:pPr>
    </w:p>
    <w:p w14:paraId="378177A7">
      <w:pPr>
        <w:pStyle w:val="9"/>
        <w:numPr>
          <w:ilvl w:val="0"/>
          <w:numId w:val="1"/>
        </w:numPr>
        <w:spacing w:line="500" w:lineRule="exact"/>
        <w:ind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采购编号：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FJDH[CS]2026009</w:t>
      </w:r>
    </w:p>
    <w:p w14:paraId="23504452">
      <w:pPr>
        <w:pStyle w:val="9"/>
        <w:numPr>
          <w:ilvl w:val="0"/>
          <w:numId w:val="1"/>
        </w:numPr>
        <w:spacing w:line="500" w:lineRule="exact"/>
        <w:ind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项目名称：</w:t>
      </w:r>
      <w:r>
        <w:rPr>
          <w:rFonts w:hint="eastAsia" w:ascii="宋体" w:hAnsi="宋体"/>
          <w:bCs/>
          <w:color w:val="auto"/>
          <w:sz w:val="24"/>
          <w:szCs w:val="24"/>
          <w:lang w:eastAsia="zh-CN"/>
        </w:rPr>
        <w:t>南安市南侨医院门诊电子病历及电子申请单项目</w:t>
      </w:r>
    </w:p>
    <w:p w14:paraId="4C831864">
      <w:pPr>
        <w:pStyle w:val="9"/>
        <w:numPr>
          <w:ilvl w:val="0"/>
          <w:numId w:val="1"/>
        </w:numPr>
        <w:spacing w:line="500" w:lineRule="exact"/>
        <w:ind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采购单位：</w:t>
      </w:r>
      <w:r>
        <w:rPr>
          <w:rFonts w:hint="eastAsia" w:ascii="宋体" w:hAnsi="宋体"/>
          <w:bCs/>
          <w:color w:val="auto"/>
          <w:sz w:val="24"/>
          <w:szCs w:val="24"/>
          <w:lang w:eastAsia="zh-CN"/>
        </w:rPr>
        <w:t>南安市南侨医院</w:t>
      </w:r>
    </w:p>
    <w:p w14:paraId="509E2645">
      <w:pPr>
        <w:spacing w:line="500" w:lineRule="exact"/>
        <w:ind w:firstLine="360" w:firstLineChars="150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单位联系人：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小廖</w:t>
      </w:r>
      <w:r>
        <w:rPr>
          <w:rFonts w:hint="eastAsia" w:ascii="宋体" w:hAnsi="宋体"/>
          <w:color w:val="auto"/>
          <w:sz w:val="24"/>
          <w:szCs w:val="24"/>
        </w:rPr>
        <w:t xml:space="preserve">   联系电话：13505968183</w:t>
      </w:r>
    </w:p>
    <w:p w14:paraId="3206BF03">
      <w:pPr>
        <w:pStyle w:val="9"/>
        <w:numPr>
          <w:ilvl w:val="0"/>
          <w:numId w:val="1"/>
        </w:numPr>
        <w:spacing w:line="500" w:lineRule="exact"/>
        <w:ind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招标代理机构：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福建德和工程项目管理有限公司</w:t>
      </w:r>
    </w:p>
    <w:p w14:paraId="1FF7EE51">
      <w:pPr>
        <w:pStyle w:val="9"/>
        <w:spacing w:line="500" w:lineRule="exact"/>
        <w:ind w:firstLine="0"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  招标代理机构地址：泉州市惠安县螺阳镇世纪大道溪畔阳光Ａ#二层201-202</w:t>
      </w:r>
    </w:p>
    <w:p w14:paraId="52A61FBD">
      <w:pPr>
        <w:spacing w:line="500" w:lineRule="exact"/>
        <w:ind w:firstLine="360" w:firstLineChars="15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联系人：周琴玲  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4"/>
          <w:szCs w:val="24"/>
        </w:rPr>
        <w:t>联系方式：13960233865</w:t>
      </w:r>
    </w:p>
    <w:p w14:paraId="37C29A81">
      <w:pPr>
        <w:numPr>
          <w:ilvl w:val="0"/>
          <w:numId w:val="1"/>
        </w:num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采购项目要求：详见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磋商</w:t>
      </w:r>
      <w:r>
        <w:rPr>
          <w:rFonts w:hint="eastAsia" w:ascii="宋体" w:hAnsi="宋体"/>
          <w:color w:val="auto"/>
          <w:sz w:val="24"/>
          <w:szCs w:val="24"/>
        </w:rPr>
        <w:t>文件</w:t>
      </w:r>
    </w:p>
    <w:p w14:paraId="52E8911C">
      <w:pPr>
        <w:numPr>
          <w:ilvl w:val="0"/>
          <w:numId w:val="1"/>
        </w:num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采购方式：竞争性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磋商</w:t>
      </w:r>
      <w:bookmarkStart w:id="0" w:name="_GoBack"/>
      <w:bookmarkEnd w:id="0"/>
    </w:p>
    <w:p w14:paraId="42D55874">
      <w:pPr>
        <w:numPr>
          <w:ilvl w:val="0"/>
          <w:numId w:val="1"/>
        </w:num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磋商</w:t>
      </w:r>
      <w:r>
        <w:rPr>
          <w:rFonts w:hint="eastAsia" w:ascii="宋体" w:hAnsi="宋体"/>
          <w:color w:val="auto"/>
          <w:sz w:val="24"/>
          <w:szCs w:val="24"/>
        </w:rPr>
        <w:t>公告日期：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2026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年8月31</w:t>
      </w:r>
      <w:r>
        <w:rPr>
          <w:rFonts w:hint="eastAsia" w:ascii="宋体" w:hAnsi="宋体"/>
          <w:color w:val="auto"/>
          <w:sz w:val="24"/>
          <w:szCs w:val="24"/>
        </w:rPr>
        <w:t>日</w:t>
      </w:r>
    </w:p>
    <w:p w14:paraId="370ABF67">
      <w:pPr>
        <w:numPr>
          <w:ilvl w:val="0"/>
          <w:numId w:val="1"/>
        </w:num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磋商</w:t>
      </w:r>
      <w:r>
        <w:rPr>
          <w:rFonts w:hint="eastAsia" w:ascii="宋体" w:hAnsi="宋体"/>
          <w:color w:val="auto"/>
          <w:sz w:val="24"/>
          <w:szCs w:val="24"/>
        </w:rPr>
        <w:t>日期：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2026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年9月10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00</w:t>
      </w:r>
      <w:r>
        <w:rPr>
          <w:rFonts w:hint="eastAsia" w:ascii="宋体" w:hAnsi="宋体"/>
          <w:color w:val="auto"/>
          <w:sz w:val="24"/>
          <w:szCs w:val="24"/>
        </w:rPr>
        <w:t>时</w:t>
      </w:r>
      <w:r>
        <w:rPr>
          <w:rFonts w:hint="eastAsia" w:ascii="宋体" w:hAnsi="宋体"/>
          <w:color w:val="auto"/>
          <w:sz w:val="24"/>
          <w:szCs w:val="24"/>
        </w:rPr>
        <w:br w:type="textWrapping"/>
      </w:r>
      <w:r>
        <w:rPr>
          <w:rFonts w:hint="eastAsia" w:ascii="宋体" w:hAnsi="宋体"/>
          <w:color w:val="auto"/>
          <w:sz w:val="24"/>
          <w:szCs w:val="24"/>
        </w:rPr>
        <w:t>9、公告内容：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4"/>
        <w:gridCol w:w="3456"/>
        <w:gridCol w:w="2157"/>
      </w:tblGrid>
      <w:tr w14:paraId="7FC05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B103C">
            <w:pPr>
              <w:spacing w:line="50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中标供应商</w:t>
            </w:r>
          </w:p>
        </w:tc>
        <w:tc>
          <w:tcPr>
            <w:tcW w:w="3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410AD">
            <w:pPr>
              <w:spacing w:line="500" w:lineRule="exac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供应商地址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B61DE5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中标（成交）金额</w:t>
            </w:r>
          </w:p>
        </w:tc>
      </w:tr>
      <w:tr w14:paraId="2874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9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80FE8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  <w:t>福建亿能达信息技术股份有限公司</w:t>
            </w:r>
          </w:p>
        </w:tc>
        <w:tc>
          <w:tcPr>
            <w:tcW w:w="34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EF706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福州市鼓楼区软件大道89号福州软件园A区28号楼二层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CE598"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380000.00元</w:t>
            </w:r>
          </w:p>
        </w:tc>
      </w:tr>
    </w:tbl>
    <w:p w14:paraId="05291214">
      <w:pPr>
        <w:pStyle w:val="9"/>
        <w:numPr>
          <w:ilvl w:val="0"/>
          <w:numId w:val="0"/>
        </w:numPr>
        <w:spacing w:line="500" w:lineRule="exact"/>
        <w:ind w:leftChars="0"/>
        <w:rPr>
          <w:rFonts w:hint="eastAsia" w:ascii="宋体" w:hAnsi="宋体" w:eastAsia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10、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磋商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小组成员：陈玉凤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、何定峰、蔡丽娇。</w:t>
      </w:r>
    </w:p>
    <w:p w14:paraId="1611921A">
      <w:p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11、公告期限</w:t>
      </w:r>
    </w:p>
    <w:p w14:paraId="7CF23DFE">
      <w:pPr>
        <w:spacing w:line="500" w:lineRule="exact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自本公告发布之日起1个工作日。</w:t>
      </w:r>
    </w:p>
    <w:p w14:paraId="2171F178">
      <w:pPr>
        <w:spacing w:line="500" w:lineRule="exact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</w:t>
      </w:r>
    </w:p>
    <w:p w14:paraId="709D5376">
      <w:pPr>
        <w:spacing w:line="500" w:lineRule="exact"/>
        <w:rPr>
          <w:rFonts w:hint="eastAsia" w:ascii="宋体" w:hAnsi="宋体"/>
          <w:color w:val="auto"/>
          <w:sz w:val="24"/>
          <w:szCs w:val="24"/>
        </w:rPr>
      </w:pPr>
    </w:p>
    <w:p w14:paraId="66E826E7">
      <w:pPr>
        <w:spacing w:line="500" w:lineRule="exact"/>
        <w:rPr>
          <w:rFonts w:hint="eastAsia" w:ascii="宋体" w:hAnsi="宋体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bCs/>
          <w:color w:val="auto"/>
          <w:sz w:val="24"/>
          <w:szCs w:val="24"/>
          <w:lang w:eastAsia="zh-CN"/>
        </w:rPr>
        <w:t>南安市南侨医院</w:t>
      </w:r>
      <w:r>
        <w:rPr>
          <w:rFonts w:hint="eastAsia" w:ascii="宋体" w:hAnsi="宋体"/>
          <w:bCs/>
          <w:color w:val="auto"/>
          <w:sz w:val="24"/>
          <w:szCs w:val="24"/>
        </w:rPr>
        <w:t xml:space="preserve">               </w:t>
      </w:r>
      <w:r>
        <w:rPr>
          <w:rFonts w:hint="eastAsia" w:ascii="宋体" w:hAnsi="宋体"/>
          <w:bCs/>
          <w:color w:val="auto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/>
          <w:bCs/>
          <w:color w:val="auto"/>
          <w:sz w:val="24"/>
          <w:szCs w:val="24"/>
        </w:rPr>
        <w:t xml:space="preserve"> 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福建德和工程项目管理有限公司</w:t>
      </w:r>
    </w:p>
    <w:p w14:paraId="0466B564">
      <w:pPr>
        <w:wordWrap w:val="0"/>
        <w:spacing w:line="500" w:lineRule="exact"/>
        <w:ind w:right="480" w:firstLine="600" w:firstLineChars="250"/>
        <w:jc w:val="center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                                           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2026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11</w:t>
      </w:r>
      <w:r>
        <w:rPr>
          <w:rFonts w:hint="eastAsia" w:ascii="宋体" w:hAnsi="宋体"/>
          <w:color w:val="auto"/>
          <w:sz w:val="24"/>
          <w:szCs w:val="24"/>
        </w:rPr>
        <w:t xml:space="preserve">日 </w:t>
      </w:r>
    </w:p>
    <w:sectPr>
      <w:pgSz w:w="11906" w:h="16838"/>
      <w:pgMar w:top="1134" w:right="1588" w:bottom="1134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09AE7"/>
    <w:multiLevelType w:val="singleLevel"/>
    <w:tmpl w:val="3EE09AE7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ascii="宋体" w:hAnsi="宋体" w:eastAsia="宋体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A79CC"/>
    <w:rsid w:val="000330A1"/>
    <w:rsid w:val="0008243B"/>
    <w:rsid w:val="00084760"/>
    <w:rsid w:val="000C430C"/>
    <w:rsid w:val="000D4898"/>
    <w:rsid w:val="000D6AA7"/>
    <w:rsid w:val="000E3397"/>
    <w:rsid w:val="000F679F"/>
    <w:rsid w:val="00132168"/>
    <w:rsid w:val="002252C2"/>
    <w:rsid w:val="002375E9"/>
    <w:rsid w:val="0024011C"/>
    <w:rsid w:val="00240485"/>
    <w:rsid w:val="002929A8"/>
    <w:rsid w:val="00293FD6"/>
    <w:rsid w:val="002A7B22"/>
    <w:rsid w:val="002E5D61"/>
    <w:rsid w:val="00313A1D"/>
    <w:rsid w:val="00337586"/>
    <w:rsid w:val="003529ED"/>
    <w:rsid w:val="003A24F1"/>
    <w:rsid w:val="003B15B0"/>
    <w:rsid w:val="003B497A"/>
    <w:rsid w:val="004138AF"/>
    <w:rsid w:val="004434BC"/>
    <w:rsid w:val="00474B26"/>
    <w:rsid w:val="004B3EB3"/>
    <w:rsid w:val="004F4FAC"/>
    <w:rsid w:val="005134E8"/>
    <w:rsid w:val="005419A8"/>
    <w:rsid w:val="005849A2"/>
    <w:rsid w:val="00586722"/>
    <w:rsid w:val="005C67D1"/>
    <w:rsid w:val="00616A64"/>
    <w:rsid w:val="006462B1"/>
    <w:rsid w:val="00646C16"/>
    <w:rsid w:val="006702D9"/>
    <w:rsid w:val="006A58F6"/>
    <w:rsid w:val="0073330A"/>
    <w:rsid w:val="0074107C"/>
    <w:rsid w:val="007C642A"/>
    <w:rsid w:val="007D6EEE"/>
    <w:rsid w:val="00800617"/>
    <w:rsid w:val="00804C9D"/>
    <w:rsid w:val="00847CF0"/>
    <w:rsid w:val="008B566D"/>
    <w:rsid w:val="00930F61"/>
    <w:rsid w:val="00947187"/>
    <w:rsid w:val="009775E5"/>
    <w:rsid w:val="009A79CC"/>
    <w:rsid w:val="009C750F"/>
    <w:rsid w:val="009D5CF8"/>
    <w:rsid w:val="00A040D1"/>
    <w:rsid w:val="00A15278"/>
    <w:rsid w:val="00A25A5D"/>
    <w:rsid w:val="00AC00C9"/>
    <w:rsid w:val="00B320D6"/>
    <w:rsid w:val="00B43616"/>
    <w:rsid w:val="00B76FB4"/>
    <w:rsid w:val="00B8067C"/>
    <w:rsid w:val="00C3567B"/>
    <w:rsid w:val="00C7439D"/>
    <w:rsid w:val="00CC0726"/>
    <w:rsid w:val="00CC4578"/>
    <w:rsid w:val="00D0775B"/>
    <w:rsid w:val="00D74080"/>
    <w:rsid w:val="00D74B47"/>
    <w:rsid w:val="00D97F69"/>
    <w:rsid w:val="00DE6A7E"/>
    <w:rsid w:val="00E27015"/>
    <w:rsid w:val="00E51DDA"/>
    <w:rsid w:val="00E85BA1"/>
    <w:rsid w:val="00E95A80"/>
    <w:rsid w:val="00EB0B07"/>
    <w:rsid w:val="00EC6D46"/>
    <w:rsid w:val="00F26241"/>
    <w:rsid w:val="00F35D34"/>
    <w:rsid w:val="00F53531"/>
    <w:rsid w:val="00F563BB"/>
    <w:rsid w:val="00F83E52"/>
    <w:rsid w:val="00FD020C"/>
    <w:rsid w:val="00FF6013"/>
    <w:rsid w:val="018D1EF6"/>
    <w:rsid w:val="0513345C"/>
    <w:rsid w:val="07F40C31"/>
    <w:rsid w:val="08B35327"/>
    <w:rsid w:val="0CA4006C"/>
    <w:rsid w:val="0D73156B"/>
    <w:rsid w:val="0E0E4FEC"/>
    <w:rsid w:val="0FA344B1"/>
    <w:rsid w:val="100D1547"/>
    <w:rsid w:val="10B34314"/>
    <w:rsid w:val="10CE7776"/>
    <w:rsid w:val="133B07D3"/>
    <w:rsid w:val="136A6664"/>
    <w:rsid w:val="13A114D8"/>
    <w:rsid w:val="15FC20CF"/>
    <w:rsid w:val="17147CB9"/>
    <w:rsid w:val="1B1C1777"/>
    <w:rsid w:val="1B5512D0"/>
    <w:rsid w:val="1C7A2E7A"/>
    <w:rsid w:val="1E081D4A"/>
    <w:rsid w:val="224076B5"/>
    <w:rsid w:val="241C713B"/>
    <w:rsid w:val="246B23C4"/>
    <w:rsid w:val="24B2466D"/>
    <w:rsid w:val="25085E18"/>
    <w:rsid w:val="25361203"/>
    <w:rsid w:val="265D5E6B"/>
    <w:rsid w:val="27702DC8"/>
    <w:rsid w:val="28AC1561"/>
    <w:rsid w:val="2B1801F8"/>
    <w:rsid w:val="2B8A7C06"/>
    <w:rsid w:val="2C1A0890"/>
    <w:rsid w:val="2CF95095"/>
    <w:rsid w:val="2D982C4D"/>
    <w:rsid w:val="33A00E0C"/>
    <w:rsid w:val="343268F6"/>
    <w:rsid w:val="34406D0F"/>
    <w:rsid w:val="353208AC"/>
    <w:rsid w:val="35812566"/>
    <w:rsid w:val="35E6688B"/>
    <w:rsid w:val="36740703"/>
    <w:rsid w:val="36B67E18"/>
    <w:rsid w:val="37013EC3"/>
    <w:rsid w:val="389477B9"/>
    <w:rsid w:val="38E27545"/>
    <w:rsid w:val="392D22E3"/>
    <w:rsid w:val="3CB75CED"/>
    <w:rsid w:val="3CED20CB"/>
    <w:rsid w:val="3D3E26A0"/>
    <w:rsid w:val="3D8B083D"/>
    <w:rsid w:val="3F011BD5"/>
    <w:rsid w:val="3FF51EB8"/>
    <w:rsid w:val="44AC4EDB"/>
    <w:rsid w:val="462F4D97"/>
    <w:rsid w:val="48635A16"/>
    <w:rsid w:val="4A02238C"/>
    <w:rsid w:val="4BB3735A"/>
    <w:rsid w:val="4BC37820"/>
    <w:rsid w:val="4C411FA4"/>
    <w:rsid w:val="4D4A7DD0"/>
    <w:rsid w:val="4F1D109F"/>
    <w:rsid w:val="50953DF3"/>
    <w:rsid w:val="52CB7C07"/>
    <w:rsid w:val="562E70A7"/>
    <w:rsid w:val="566E076A"/>
    <w:rsid w:val="5A2C136D"/>
    <w:rsid w:val="5BA91C42"/>
    <w:rsid w:val="5BCD4135"/>
    <w:rsid w:val="5CD969A6"/>
    <w:rsid w:val="5F985CF5"/>
    <w:rsid w:val="62DD052C"/>
    <w:rsid w:val="669929BC"/>
    <w:rsid w:val="66A4799D"/>
    <w:rsid w:val="6A026ACA"/>
    <w:rsid w:val="6E330E48"/>
    <w:rsid w:val="71D84CE0"/>
    <w:rsid w:val="739B779F"/>
    <w:rsid w:val="79F92FC0"/>
    <w:rsid w:val="7B245BC7"/>
    <w:rsid w:val="7C280623"/>
    <w:rsid w:val="7C871127"/>
    <w:rsid w:val="7F29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352</Words>
  <Characters>418</Characters>
  <Lines>3</Lines>
  <Paragraphs>1</Paragraphs>
  <TotalTime>1</TotalTime>
  <ScaleCrop>false</ScaleCrop>
  <LinksUpToDate>false</LinksUpToDate>
  <CharactersWithSpaces>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2019-08-21T01:10:00Z</dcterms:created>
  <dc:creator>Administrator</dc:creator>
  <cp:lastModifiedBy>招标代理，造价咨询～小陈</cp:lastModifiedBy>
  <cp:lastPrinted>2026-09-10T09:00:00Z</cp:lastPrinted>
  <dcterms:modified xsi:type="dcterms:W3CDTF">2026-09-11T02:44:36Z</dcterms:modified>
  <cp:revision>125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3820FE756092404FA07310F7DDE1D2A7</vt:lpwstr>
  </property>
  <property fmtid="{D5CDD505-2E9C-101B-9397-08002B2CF9AE}" pid="4" name="KSOTemplateDocerSaveRecord">
    <vt:lpwstr>eyJoZGlkIjoiNWVmODUzY2Y4NDIxNmFmOWZhNDE3MTQ3Y2Y0Yjk4NDciLCJ1c2VySWQiOiIxMDU5ODkzNjYyIn0=</vt:lpwstr>
  </property>
</Properties>
</file>